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6898" w14:textId="2975B07A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Bestyrelsesmøde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juni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2023 – Hvidovre Sejlklub Suset.</w:t>
      </w:r>
    </w:p>
    <w:p w14:paraId="39857233" w14:textId="77777777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F7AE658" w14:textId="77777777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Deltagere: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da-D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38E39350" w14:textId="77777777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  <w:t>Ulrik Larsen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) </w:t>
      </w:r>
    </w:p>
    <w:p w14:paraId="0D9739A2" w14:textId="22FFFC0F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  <w:t>Hans Henrik Andersen</w:t>
      </w:r>
    </w:p>
    <w:p w14:paraId="7D8ABFF5" w14:textId="77777777" w:rsidR="00166AA0" w:rsidRDefault="00166AA0" w:rsidP="00166AA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Steen Larsen </w:t>
      </w:r>
    </w:p>
    <w:p w14:paraId="1F130232" w14:textId="77777777" w:rsidR="00166AA0" w:rsidRDefault="00166AA0" w:rsidP="00166AA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Jan Larsen  </w:t>
      </w:r>
    </w:p>
    <w:p w14:paraId="2A383296" w14:textId="77777777" w:rsidR="00166AA0" w:rsidRDefault="00166AA0" w:rsidP="00166AA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Stig Petersen </w:t>
      </w:r>
    </w:p>
    <w:p w14:paraId="5F77E99B" w14:textId="64FC0D74" w:rsidR="00166AA0" w:rsidRDefault="00166AA0" w:rsidP="00166AA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Kurt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Sejsbo</w:t>
      </w:r>
      <w:proofErr w:type="spellEnd"/>
    </w:p>
    <w:p w14:paraId="349CF9ED" w14:textId="275ACBE3" w:rsidR="00166AA0" w:rsidRDefault="00166AA0" w:rsidP="00166AA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Thomas Westh</w:t>
      </w:r>
    </w:p>
    <w:p w14:paraId="614C7E95" w14:textId="64E7AE5B" w:rsidR="00166AA0" w:rsidRDefault="00166AA0" w:rsidP="00166AA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Ronni Andersen</w:t>
      </w:r>
    </w:p>
    <w:p w14:paraId="1649DA1E" w14:textId="77777777" w:rsidR="00166AA0" w:rsidRPr="00C56266" w:rsidRDefault="00166AA0" w:rsidP="00166AA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da-DK"/>
        </w:rPr>
      </w:pPr>
    </w:p>
    <w:p w14:paraId="7A488921" w14:textId="6FCE0F9C" w:rsidR="00C56266" w:rsidRPr="00C56266" w:rsidRDefault="00C56266" w:rsidP="00166AA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</w:pPr>
      <w:r w:rsidRPr="00C5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  <w:t>Velkommen</w:t>
      </w:r>
    </w:p>
    <w:p w14:paraId="2A417F93" w14:textId="68ED7FB1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Ulrik bød indledningsvist velkommen til mødet og til den nye bestyrelse. Der var en præsentationsrunde og en snak og gennemgang af de poster/udvalg der hidtil har været i bestyrelsen. Herunder også i forhold til både sejlklubben og administration</w:t>
      </w:r>
      <w:r w:rsid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af havnen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. </w:t>
      </w:r>
    </w:p>
    <w:p w14:paraId="1E622303" w14:textId="59E16A13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Ulrik nævnte at bestyrelsen efter sommerferien kan drøfte dette nærmere, herunder hvilke hvem der skal besætte hvilke poster.</w:t>
      </w:r>
    </w:p>
    <w:p w14:paraId="37AF3471" w14:textId="577BAF36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EFD947E" w14:textId="2A510225" w:rsidR="00166AA0" w:rsidRDefault="00166AA0" w:rsidP="00166A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Men efter den seneste generalforsamling ligger det fast, at Ulrik overtager formandsposten og Osama bliver ny kasserer.</w:t>
      </w:r>
    </w:p>
    <w:p w14:paraId="30C20B60" w14:textId="77777777" w:rsidR="00166AA0" w:rsidRPr="00C56266" w:rsidRDefault="00166AA0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77889D1" w14:textId="5A781AAF" w:rsidR="00A541E9" w:rsidRPr="00C56266" w:rsidRDefault="00A541E9" w:rsidP="00C5626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</w:pPr>
      <w:r w:rsidRPr="00C5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  <w:t>Status overdragelse fra tidligere formand og kasser.</w:t>
      </w:r>
    </w:p>
    <w:p w14:paraId="0CCA6B70" w14:textId="68FE72D9" w:rsidR="003247C7" w:rsidRDefault="003247C7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Rune og Osama har snakket sammen omkring overdragelse af kasser</w:t>
      </w:r>
      <w:r w:rsid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er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posten herunder adgang til netbank m.m.</w:t>
      </w:r>
      <w:r w:rsid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Der ligger dog stadig en del arbejde inden det hele er oppe at køre.</w:t>
      </w:r>
    </w:p>
    <w:p w14:paraId="48BB33EE" w14:textId="67B2FA82" w:rsidR="00C56266" w:rsidRPr="00C56266" w:rsidRDefault="00C56266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Ulrik har fået overdraget diverse data og filer fra Kurt. </w:t>
      </w:r>
    </w:p>
    <w:p w14:paraId="411E2DB4" w14:textId="77777777" w:rsidR="003247C7" w:rsidRPr="00C56266" w:rsidRDefault="003247C7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64BD904" w14:textId="0488EC0B" w:rsidR="00A541E9" w:rsidRPr="00C56266" w:rsidRDefault="00A541E9" w:rsidP="00C5626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</w:pPr>
      <w:r w:rsidRPr="00C5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  <w:t>Status ift. Lenes ansættelse og opgaver</w:t>
      </w:r>
    </w:p>
    <w:p w14:paraId="5C1D2CDD" w14:textId="741D06A2" w:rsidR="003247C7" w:rsidRPr="00C56266" w:rsidRDefault="003247C7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Lene skal </w:t>
      </w:r>
      <w:r w:rsid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klare 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de daglige ting </w:t>
      </w:r>
      <w:r w:rsid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omkring 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regninger, medlemskartotek, henvendelser m.m.</w:t>
      </w:r>
    </w:p>
    <w:p w14:paraId="2E8EF20E" w14:textId="0B45FB48" w:rsidR="00CE5B7A" w:rsidRPr="00C56266" w:rsidRDefault="00CE5B7A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Hun kender også økonomisystemet. </w:t>
      </w:r>
    </w:p>
    <w:p w14:paraId="16C5BCAB" w14:textId="56820462" w:rsidR="00CE5B7A" w:rsidRPr="00C56266" w:rsidRDefault="00CE5B7A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Det forventes, at hun skal bruge ca. 30 timer om måneden. </w:t>
      </w:r>
      <w:r w:rsid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Der er udarbejdet en ansættelseskontrakt og aftalt møder omkring opstart m.m.</w:t>
      </w:r>
    </w:p>
    <w:p w14:paraId="00766497" w14:textId="42B5646B" w:rsidR="003247C7" w:rsidRDefault="003247C7" w:rsidP="00A541E9">
      <w:pPr>
        <w:shd w:val="clear" w:color="auto" w:fill="FFFFFF"/>
        <w:spacing w:line="240" w:lineRule="auto"/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3DA28C6" w14:textId="7F37D7EB" w:rsidR="00CE5B7A" w:rsidRPr="00C56266" w:rsidRDefault="00CE5B7A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Malene står </w:t>
      </w:r>
      <w:r w:rsid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stadig 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for opkrævninger, løn og regnskab.</w:t>
      </w:r>
    </w:p>
    <w:p w14:paraId="669E2F6B" w14:textId="77777777" w:rsidR="00CE5B7A" w:rsidRPr="00C56266" w:rsidRDefault="00CE5B7A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6D129E0" w14:textId="73E73AE2" w:rsidR="00A541E9" w:rsidRPr="00C56266" w:rsidRDefault="00A541E9" w:rsidP="00C5626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</w:pPr>
      <w:r w:rsidRPr="00C56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da-DK"/>
        </w:rPr>
        <w:t>Kort status på følgende: </w:t>
      </w:r>
    </w:p>
    <w:p w14:paraId="0CC2DB58" w14:textId="272EC84C" w:rsidR="00C56266" w:rsidRDefault="00C56266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Vild med vand løber af stablen d. 9-10 juni.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Anetto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døbes og der forsøges at skaffes navnemærker.</w:t>
      </w:r>
    </w:p>
    <w:p w14:paraId="2C93CC13" w14:textId="5FE3A08E" w:rsidR="00C56266" w:rsidRDefault="00C56266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kniber med at finde frivillige til SUP og optimist.</w:t>
      </w:r>
    </w:p>
    <w:p w14:paraId="139D1B78" w14:textId="32C9B387" w:rsidR="00C56266" w:rsidRDefault="00C56266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B831B4D" w14:textId="77777777" w:rsidR="00C56266" w:rsidRPr="00C56266" w:rsidRDefault="00C56266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Der mangler 2 master til mini 12 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En ny mini12 m mast koster ca. 15.000 kr. – der bør søges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efter om d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er kan skaffes brugte, ellers bliver det for dyrt.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Jan Larsen arbejder på sagen.</w:t>
      </w:r>
    </w:p>
    <w:p w14:paraId="0CF19AB5" w14:textId="5FBB24E0" w:rsidR="00C56266" w:rsidRPr="00C56266" w:rsidRDefault="00C56266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53465F9" w14:textId="3E58BFC2" w:rsidR="00FA4CE1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Kommunen og ældrerådet </w:t>
      </w:r>
      <w:proofErr w:type="spellStart"/>
      <w:proofErr w:type="gramStart"/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m,m</w:t>
      </w:r>
      <w:proofErr w:type="spellEnd"/>
      <w:proofErr w:type="gramEnd"/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har støttet et projekt ”Kom ud mand”, som vi er med 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Mere info om dette følger.</w:t>
      </w:r>
    </w:p>
    <w:p w14:paraId="19C7A389" w14:textId="728D0A5D" w:rsidR="00FA4CE1" w:rsidRPr="00C56266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Steen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oplyste at 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Kurt J køber den tidligere formands PC.</w:t>
      </w:r>
    </w:p>
    <w:p w14:paraId="6DC1596E" w14:textId="23BB77CA" w:rsidR="00FA4CE1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FCD2F43" w14:textId="0DA2F1B0" w:rsidR="00FA4CE1" w:rsidRPr="00C56266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lastRenderedPageBreak/>
        <w:t>Der udarbejdes et nyhedsbrev inden sommerferien.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Ulrik skriver dette.</w:t>
      </w:r>
    </w:p>
    <w:p w14:paraId="3A1E847B" w14:textId="77777777" w:rsidR="00FA4CE1" w:rsidRPr="00C56266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EF918F5" w14:textId="51BE2C8A" w:rsidR="00C56266" w:rsidRDefault="00FA4CE1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Juniorafdelingen arrangerer sommerlejr d. 26/27 juni. Der er fuldt hus med 20 deltagere. Kurt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Sejsbo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hjælper med grill.</w:t>
      </w:r>
    </w:p>
    <w:p w14:paraId="07BF8493" w14:textId="594DB818" w:rsidR="00FA4CE1" w:rsidRDefault="00FA4CE1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8A2D916" w14:textId="2F919869" w:rsidR="00FA4CE1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Triatlon klubben har henvendt sig til klubben om at hjælpe med arrangement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d. 12. august.</w:t>
      </w:r>
      <w:r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De vil lukke havnen i en kort periode. Der er dialog om arrangementet. Skal med i nyhedsbrevet inden sommerferien.</w:t>
      </w:r>
    </w:p>
    <w:p w14:paraId="7F90CEF4" w14:textId="71606C89" w:rsidR="00FA4CE1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B30B464" w14:textId="61F9A187" w:rsidR="00FA4CE1" w:rsidRPr="00C56266" w:rsidRDefault="00FA4CE1" w:rsidP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Morten Winther har accepteret at overtage det administrative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setup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ifb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 sejlerskolen. Tak for det Morten. Ivan P bliver backup ift. bådene og praktik heromkring.</w:t>
      </w:r>
    </w:p>
    <w:p w14:paraId="159C4F82" w14:textId="77777777" w:rsidR="00FA4CE1" w:rsidRDefault="00FA4CE1" w:rsidP="00C562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55CEBF26" w14:textId="26BFAF8F" w:rsidR="00A541E9" w:rsidRPr="006870D9" w:rsidRDefault="00A541E9" w:rsidP="00C5626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</w:pPr>
      <w:r w:rsidRPr="00687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>Evt. og næste møde </w:t>
      </w:r>
    </w:p>
    <w:p w14:paraId="3CA54E50" w14:textId="2B1088B6" w:rsidR="00A541E9" w:rsidRDefault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Torsdag d. 29- juni.</w:t>
      </w:r>
    </w:p>
    <w:p w14:paraId="393C589B" w14:textId="51DD3D9D" w:rsidR="004E52E4" w:rsidRPr="00C56266" w:rsidRDefault="00FA4C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Det blev drøftet at møder fremadrettet bliver torsdage kl. </w:t>
      </w:r>
      <w:r w:rsidR="00F05BBD" w:rsidRPr="00C5626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19. </w:t>
      </w:r>
    </w:p>
    <w:sectPr w:rsidR="004E52E4" w:rsidRPr="00C56266" w:rsidSect="00A541E9">
      <w:headerReference w:type="default" r:id="rId7"/>
      <w:pgSz w:w="11906" w:h="16838"/>
      <w:pgMar w:top="243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E546" w14:textId="77777777" w:rsidR="006E4EE8" w:rsidRDefault="006E4EE8" w:rsidP="00166AA0">
      <w:pPr>
        <w:spacing w:line="240" w:lineRule="auto"/>
      </w:pPr>
      <w:r>
        <w:separator/>
      </w:r>
    </w:p>
  </w:endnote>
  <w:endnote w:type="continuationSeparator" w:id="0">
    <w:p w14:paraId="6C3DF841" w14:textId="77777777" w:rsidR="006E4EE8" w:rsidRDefault="006E4EE8" w:rsidP="0016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D1E5" w14:textId="77777777" w:rsidR="006E4EE8" w:rsidRDefault="006E4EE8" w:rsidP="00166AA0">
      <w:pPr>
        <w:spacing w:line="240" w:lineRule="auto"/>
      </w:pPr>
      <w:r>
        <w:separator/>
      </w:r>
    </w:p>
  </w:footnote>
  <w:footnote w:type="continuationSeparator" w:id="0">
    <w:p w14:paraId="77A2F174" w14:textId="77777777" w:rsidR="006E4EE8" w:rsidRDefault="006E4EE8" w:rsidP="0016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7080" w14:textId="08FFDCEA" w:rsidR="00166AA0" w:rsidRDefault="00166AA0">
    <w:pPr>
      <w:pStyle w:val="Sidehoved"/>
    </w:pPr>
    <w:r>
      <w:rPr>
        <w:noProof/>
      </w:rPr>
      <w:drawing>
        <wp:inline distT="0" distB="0" distL="0" distR="0" wp14:anchorId="5ACAB4E7" wp14:editId="2D8AEF17">
          <wp:extent cx="3403600" cy="513080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2EC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02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38F2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80D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8563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CF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E8F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8AE8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3402083"/>
    <w:multiLevelType w:val="hybridMultilevel"/>
    <w:tmpl w:val="74FEC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5817004">
    <w:abstractNumId w:val="11"/>
  </w:num>
  <w:num w:numId="2" w16cid:durableId="237636425">
    <w:abstractNumId w:val="7"/>
  </w:num>
  <w:num w:numId="3" w16cid:durableId="599803975">
    <w:abstractNumId w:val="6"/>
  </w:num>
  <w:num w:numId="4" w16cid:durableId="569652781">
    <w:abstractNumId w:val="5"/>
  </w:num>
  <w:num w:numId="5" w16cid:durableId="415593586">
    <w:abstractNumId w:val="4"/>
  </w:num>
  <w:num w:numId="6" w16cid:durableId="272130056">
    <w:abstractNumId w:val="10"/>
  </w:num>
  <w:num w:numId="7" w16cid:durableId="1697386186">
    <w:abstractNumId w:val="3"/>
  </w:num>
  <w:num w:numId="8" w16cid:durableId="77947909">
    <w:abstractNumId w:val="2"/>
  </w:num>
  <w:num w:numId="9" w16cid:durableId="1816484790">
    <w:abstractNumId w:val="1"/>
  </w:num>
  <w:num w:numId="10" w16cid:durableId="227424101">
    <w:abstractNumId w:val="0"/>
  </w:num>
  <w:num w:numId="11" w16cid:durableId="1242331841">
    <w:abstractNumId w:val="8"/>
  </w:num>
  <w:num w:numId="12" w16cid:durableId="115757190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18788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9"/>
    <w:rsid w:val="00166AA0"/>
    <w:rsid w:val="001A4AA6"/>
    <w:rsid w:val="001D34A0"/>
    <w:rsid w:val="003247C7"/>
    <w:rsid w:val="004E52E4"/>
    <w:rsid w:val="006870D9"/>
    <w:rsid w:val="00692CA8"/>
    <w:rsid w:val="006E4EE8"/>
    <w:rsid w:val="0088003C"/>
    <w:rsid w:val="00A541E9"/>
    <w:rsid w:val="00C56266"/>
    <w:rsid w:val="00CD3D0C"/>
    <w:rsid w:val="00CE5B7A"/>
    <w:rsid w:val="00F05BBD"/>
    <w:rsid w:val="00F83A64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4573"/>
  <w15:chartTrackingRefBased/>
  <w15:docId w15:val="{FB8E5976-F9B0-4AE2-8CAE-1A8B9BC0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9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541E9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541E9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41E9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541E9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541E9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541E9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541E9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541E9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541E9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541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541E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41E9"/>
    <w:rPr>
      <w:rFonts w:ascii="Arial" w:eastAsiaTheme="majorEastAsia" w:hAnsi="Arial" w:cstheme="majorBidi"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541E9"/>
    <w:rPr>
      <w:rFonts w:ascii="Arial" w:eastAsiaTheme="majorEastAsia" w:hAnsi="Arial" w:cstheme="majorBidi"/>
      <w:bCs/>
      <w:i/>
      <w:iCs/>
      <w:color w:val="0ABAEE" w:themeColor="accent2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541E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541E9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A541E9"/>
    <w:pPr>
      <w:tabs>
        <w:tab w:val="center" w:pos="4819"/>
        <w:tab w:val="right" w:pos="9638"/>
      </w:tabs>
      <w:spacing w:line="200" w:lineRule="atLeast"/>
    </w:pPr>
    <w:rPr>
      <w:noProof/>
      <w:color w:val="0ABAEE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541E9"/>
    <w:rPr>
      <w:rFonts w:ascii="Arial" w:hAnsi="Arial"/>
      <w:noProof/>
      <w:color w:val="0ABAEE" w:themeColor="accent2"/>
      <w:sz w:val="15"/>
      <w:szCs w:val="20"/>
    </w:rPr>
  </w:style>
  <w:style w:type="paragraph" w:styleId="Titel">
    <w:name w:val="Title"/>
    <w:basedOn w:val="Normal"/>
    <w:next w:val="Normal"/>
    <w:link w:val="TitelTegn"/>
    <w:qFormat/>
    <w:rsid w:val="00A541E9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541E9"/>
    <w:rPr>
      <w:rFonts w:ascii="Arial" w:eastAsiaTheme="majorEastAsia" w:hAnsi="Arial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A541E9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A541E9"/>
    <w:rPr>
      <w:rFonts w:ascii="Arial" w:eastAsiaTheme="majorEastAsia" w:hAnsi="Arial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541E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A541E9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A541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541E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541E9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541E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A541E9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A541E9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A541E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541E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541E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541E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541E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541E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541E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541E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541E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541E9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A541E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541E9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541E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541E9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541E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541E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541E9"/>
    <w:rPr>
      <w:sz w:val="15"/>
    </w:rPr>
  </w:style>
  <w:style w:type="paragraph" w:customStyle="1" w:styleId="Template">
    <w:name w:val="Template"/>
    <w:uiPriority w:val="8"/>
    <w:semiHidden/>
    <w:rsid w:val="00A541E9"/>
    <w:pPr>
      <w:spacing w:after="0" w:line="26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A541E9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541E9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A541E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541E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541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41E9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541E9"/>
    <w:rPr>
      <w:color w:val="auto"/>
    </w:rPr>
  </w:style>
  <w:style w:type="paragraph" w:customStyle="1" w:styleId="Tabel">
    <w:name w:val="Tabel"/>
    <w:uiPriority w:val="4"/>
    <w:semiHidden/>
    <w:rsid w:val="00A541E9"/>
    <w:pPr>
      <w:spacing w:before="40" w:after="40" w:line="240" w:lineRule="atLeast"/>
      <w:ind w:left="113" w:right="113"/>
    </w:pPr>
    <w:rPr>
      <w:rFonts w:ascii="Arial" w:hAnsi="Arial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A541E9"/>
  </w:style>
  <w:style w:type="paragraph" w:customStyle="1" w:styleId="Tabel-TekstTotal">
    <w:name w:val="Tabel - Tekst Total"/>
    <w:basedOn w:val="Tabel-Tekst"/>
    <w:uiPriority w:val="4"/>
    <w:semiHidden/>
    <w:rsid w:val="00A541E9"/>
    <w:rPr>
      <w:b/>
    </w:rPr>
  </w:style>
  <w:style w:type="paragraph" w:customStyle="1" w:styleId="Tabel-Tal">
    <w:name w:val="Tabel - Tal"/>
    <w:basedOn w:val="Tabel"/>
    <w:uiPriority w:val="4"/>
    <w:semiHidden/>
    <w:rsid w:val="00A541E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541E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541E9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541E9"/>
    <w:rPr>
      <w:rFonts w:ascii="Arial" w:hAnsi="Arial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541E9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A541E9"/>
    <w:pPr>
      <w:ind w:right="567"/>
    </w:pPr>
  </w:style>
  <w:style w:type="paragraph" w:styleId="Normalindrykning">
    <w:name w:val="Normal Indent"/>
    <w:basedOn w:val="Normal"/>
    <w:rsid w:val="00A541E9"/>
    <w:pPr>
      <w:ind w:left="1134"/>
    </w:pPr>
  </w:style>
  <w:style w:type="table" w:styleId="Tabel-Gitter">
    <w:name w:val="Table Grid"/>
    <w:basedOn w:val="Tabel-Normal"/>
    <w:uiPriority w:val="59"/>
    <w:rsid w:val="00A541E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541E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541E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541E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5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41E9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A541E9"/>
    <w:pPr>
      <w:ind w:left="-102"/>
    </w:pPr>
  </w:style>
  <w:style w:type="table" w:customStyle="1" w:styleId="Vejdirektoratet">
    <w:name w:val="Vejdirektoratet"/>
    <w:basedOn w:val="Tabel-Normal"/>
    <w:uiPriority w:val="99"/>
    <w:rsid w:val="00A541E9"/>
    <w:pPr>
      <w:spacing w:after="0" w:line="240" w:lineRule="auto"/>
      <w:ind w:left="45"/>
    </w:pPr>
    <w:rPr>
      <w:rFonts w:ascii="Arial" w:hAnsi="Arial"/>
      <w:sz w:val="20"/>
      <w:szCs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A541E9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paragraph" w:styleId="Bibliografi">
    <w:name w:val="Bibliography"/>
    <w:basedOn w:val="Normal"/>
    <w:next w:val="Normal"/>
    <w:uiPriority w:val="99"/>
    <w:semiHidden/>
    <w:unhideWhenUsed/>
    <w:rsid w:val="00A541E9"/>
  </w:style>
  <w:style w:type="paragraph" w:styleId="Listeafsnit">
    <w:name w:val="List Paragraph"/>
    <w:basedOn w:val="Normal"/>
    <w:uiPriority w:val="99"/>
    <w:semiHidden/>
    <w:qFormat/>
    <w:rsid w:val="00A541E9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B8" w:themeColor="accen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shd w:val="clear" w:color="auto" w:fill="AED7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A87FF" w:themeColor="accent1" w:themeTint="BF"/>
        <w:left w:val="single" w:sz="8" w:space="0" w:color="0A87FF" w:themeColor="accent1" w:themeTint="BF"/>
        <w:bottom w:val="single" w:sz="8" w:space="0" w:color="0A87FF" w:themeColor="accent1" w:themeTint="BF"/>
        <w:right w:val="single" w:sz="8" w:space="0" w:color="0A87FF" w:themeColor="accent1" w:themeTint="BF"/>
        <w:insideH w:val="single" w:sz="8" w:space="0" w:color="0A8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  <w:insideH w:val="single" w:sz="8" w:space="0" w:color="005EB8" w:themeColor="accent1"/>
        <w:insideV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1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  <w:shd w:val="clear" w:color="auto" w:fill="AED7FF" w:themeFill="accent1" w:themeFillTint="3F"/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  <w:shd w:val="clear" w:color="auto" w:fill="AED7FF" w:themeFill="accent1" w:themeFillTint="3F"/>
      </w:tcPr>
    </w:tblStylePr>
    <w:tblStylePr w:type="band2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4689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94BE" w:themeFill="accent2" w:themeFillShade="CC"/>
      </w:tcPr>
    </w:tblStylePr>
    <w:tblStylePr w:type="lastRow">
      <w:rPr>
        <w:b/>
        <w:bCs/>
        <w:color w:val="0894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ABA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BA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541E9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A541E9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41E9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541E9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41E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41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541E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541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41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41E9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A541E9"/>
  </w:style>
  <w:style w:type="paragraph" w:styleId="NormalWeb">
    <w:name w:val="Normal (Web)"/>
    <w:basedOn w:val="Normal"/>
    <w:uiPriority w:val="99"/>
    <w:semiHidden/>
    <w:unhideWhenUsed/>
    <w:rsid w:val="00A541E9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41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41E9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41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41E9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semiHidden/>
    <w:rsid w:val="00A541E9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41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41E9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41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41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41E9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41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41E9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41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41E9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41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41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A541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41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41E9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541E9"/>
  </w:style>
  <w:style w:type="character" w:customStyle="1" w:styleId="DatoTegn">
    <w:name w:val="Dato Tegn"/>
    <w:basedOn w:val="Standardskrifttypeiafsnit"/>
    <w:link w:val="Dato"/>
    <w:uiPriority w:val="99"/>
    <w:semiHidden/>
    <w:rsid w:val="00A541E9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41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41E9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41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41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A541E9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41E9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41E9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41E9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541E9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541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41E9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A541E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41E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41E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41E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41E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41E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41E9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41E9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A541E9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541E9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41E9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41E9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A541E9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A541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41E9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541E9"/>
  </w:style>
  <w:style w:type="character" w:styleId="Kommentarhenvisning">
    <w:name w:val="annotation reference"/>
    <w:basedOn w:val="Standardskrifttypeiafsnit"/>
    <w:uiPriority w:val="99"/>
    <w:semiHidden/>
    <w:unhideWhenUsed/>
    <w:rsid w:val="00A541E9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541E9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A541E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A541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41E9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41E9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41E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41E9"/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A541E9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41E9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41E9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41E9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41E9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41E9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41E9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41E9"/>
    <w:pPr>
      <w:spacing w:line="240" w:lineRule="auto"/>
      <w:ind w:left="4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359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5</cp:revision>
  <dcterms:created xsi:type="dcterms:W3CDTF">2023-06-08T17:37:00Z</dcterms:created>
  <dcterms:modified xsi:type="dcterms:W3CDTF">2023-06-26T19:18:00Z</dcterms:modified>
</cp:coreProperties>
</file>